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center"/>
        <w:outlineLvl w:val="2"/>
        <w:rPr>
          <w:rFonts w:hint="eastAsia" w:ascii="方正小标宋简体" w:eastAsia="方正小标宋简体"/>
          <w:szCs w:val="32"/>
        </w:rPr>
      </w:pPr>
      <w:r>
        <w:rPr>
          <w:rFonts w:hint="eastAsia" w:ascii="方正小标宋简体" w:eastAsia="方正小标宋简体"/>
          <w:szCs w:val="32"/>
        </w:rPr>
        <w:t>中华人民共和国国家发展和改革委员会</w:t>
      </w:r>
      <w:r>
        <w:rPr>
          <w:rFonts w:hint="eastAsia" w:ascii="方正小标宋简体" w:eastAsia="方正小标宋简体"/>
          <w:szCs w:val="32"/>
          <w:lang w:val="en-US" w:eastAsia="zh-CN"/>
        </w:rPr>
        <w:t xml:space="preserve">    </w:t>
      </w:r>
    </w:p>
    <w:p>
      <w:pPr>
        <w:pStyle w:val="2"/>
        <w:spacing w:line="500" w:lineRule="exact"/>
        <w:jc w:val="center"/>
        <w:outlineLvl w:val="2"/>
        <w:rPr>
          <w:rFonts w:hint="eastAsia" w:ascii="方正小标宋简体" w:eastAsia="方正小标宋简体"/>
          <w:szCs w:val="32"/>
        </w:rPr>
      </w:pPr>
      <w:r>
        <w:rPr>
          <w:rFonts w:hint="eastAsia" w:ascii="方正小标宋简体" w:eastAsia="方正小标宋简体"/>
          <w:szCs w:val="32"/>
        </w:rPr>
        <w:t>中华人民共和国国家机关事务管理局</w:t>
      </w:r>
    </w:p>
    <w:p>
      <w:pPr>
        <w:pStyle w:val="2"/>
        <w:spacing w:line="500" w:lineRule="exact"/>
        <w:jc w:val="center"/>
        <w:outlineLvl w:val="2"/>
        <w:rPr>
          <w:rFonts w:hint="eastAsia" w:ascii="方正小标宋简体" w:eastAsia="方正小标宋简体"/>
          <w:szCs w:val="32"/>
        </w:rPr>
      </w:pPr>
      <w:r>
        <w:rPr>
          <w:rFonts w:hint="eastAsia" w:ascii="方正小标宋简体" w:eastAsia="方正小标宋简体"/>
          <w:szCs w:val="32"/>
        </w:rPr>
        <w:t>令</w:t>
      </w:r>
    </w:p>
    <w:p>
      <w:pPr>
        <w:spacing w:line="500" w:lineRule="exact"/>
        <w:jc w:val="center"/>
        <w:outlineLvl w:val="2"/>
        <w:rPr>
          <w:rFonts w:hint="eastAsia" w:ascii="楷体_GB2312" w:eastAsia="楷体_GB2312"/>
          <w:sz w:val="24"/>
        </w:rPr>
      </w:pPr>
      <w:r>
        <w:rPr>
          <w:rFonts w:hint="eastAsia" w:ascii="楷体_GB2312" w:eastAsia="楷体_GB2312"/>
          <w:sz w:val="24"/>
        </w:rPr>
        <w:t>第32号</w:t>
      </w:r>
    </w:p>
    <w:p>
      <w:pPr>
        <w:spacing w:line="400" w:lineRule="atLeast"/>
        <w:ind w:firstLine="480" w:firstLineChars="200"/>
        <w:rPr>
          <w:rFonts w:hint="eastAsia"/>
          <w:sz w:val="24"/>
        </w:rPr>
      </w:pPr>
    </w:p>
    <w:p>
      <w:pPr>
        <w:spacing w:line="400" w:lineRule="atLeast"/>
        <w:ind w:firstLine="480" w:firstLineChars="200"/>
        <w:rPr>
          <w:rFonts w:hint="eastAsia"/>
          <w:sz w:val="24"/>
        </w:rPr>
      </w:pPr>
      <w:r>
        <w:rPr>
          <w:rFonts w:hint="eastAsia"/>
          <w:sz w:val="24"/>
        </w:rPr>
        <w:t>为加强公共机构节能管理，规范公共机构能源审计工作，提高公共机构能源利用效率，节约财政支出，根据《中华人民共和国节约能源法》、《公共机构节能条例》，我们制定了</w:t>
      </w:r>
      <w:r>
        <w:rPr>
          <w:rFonts w:hint="eastAsia"/>
          <w:sz w:val="24"/>
        </w:rPr>
        <w:fldChar w:fldCharType="begin"/>
      </w:r>
      <w:r>
        <w:rPr>
          <w:rFonts w:hint="eastAsia"/>
          <w:sz w:val="24"/>
        </w:rPr>
        <w:instrText xml:space="preserve"> HYPERLINK "http://www.ggj.gov.cn/ggjgjn/ggjgjnzwgk/ggjgjntzgg/201601/W020160119609532757137.pdf" </w:instrText>
      </w:r>
      <w:r>
        <w:rPr>
          <w:rFonts w:hint="eastAsia"/>
          <w:sz w:val="24"/>
        </w:rPr>
        <w:fldChar w:fldCharType="separate"/>
      </w:r>
      <w:r>
        <w:rPr>
          <w:rFonts w:hint="eastAsia"/>
          <w:sz w:val="24"/>
        </w:rPr>
        <w:t>《公共机构能源审计管理暂行办法》</w:t>
      </w:r>
      <w:r>
        <w:rPr>
          <w:rFonts w:hint="eastAsia"/>
          <w:sz w:val="24"/>
        </w:rPr>
        <w:fldChar w:fldCharType="end"/>
      </w:r>
      <w:r>
        <w:rPr>
          <w:rFonts w:hint="eastAsia"/>
          <w:sz w:val="24"/>
        </w:rPr>
        <w:t>，现予发布，自2016年3月1日起施行。</w:t>
      </w:r>
    </w:p>
    <w:p>
      <w:pPr>
        <w:spacing w:line="400" w:lineRule="atLeast"/>
        <w:ind w:firstLine="480" w:firstLineChars="200"/>
        <w:rPr>
          <w:rFonts w:hint="eastAsia"/>
          <w:sz w:val="24"/>
        </w:rPr>
      </w:pPr>
      <w:r>
        <w:rPr>
          <w:rFonts w:hint="eastAsia"/>
          <w:sz w:val="24"/>
        </w:rPr>
        <w:t> </w:t>
      </w:r>
    </w:p>
    <w:p>
      <w:pPr>
        <w:spacing w:line="400" w:lineRule="atLeast"/>
        <w:ind w:firstLine="480" w:firstLineChars="200"/>
        <w:rPr>
          <w:rFonts w:hint="eastAsia"/>
          <w:sz w:val="24"/>
        </w:rPr>
      </w:pPr>
    </w:p>
    <w:p>
      <w:pPr>
        <w:spacing w:line="400" w:lineRule="atLeast"/>
        <w:ind w:firstLine="480" w:firstLineChars="200"/>
        <w:rPr>
          <w:rFonts w:hint="eastAsia"/>
          <w:sz w:val="24"/>
        </w:rPr>
      </w:pPr>
      <w:r>
        <w:rPr>
          <w:rFonts w:hint="eastAsia"/>
          <w:sz w:val="24"/>
        </w:rPr>
        <w:t xml:space="preserve">  </w:t>
      </w:r>
      <w:r>
        <w:rPr>
          <w:rFonts w:hint="eastAsia"/>
          <w:sz w:val="24"/>
          <w:lang w:val="en-US" w:eastAsia="zh-CN"/>
        </w:rPr>
        <w:t xml:space="preserve">                            </w:t>
      </w:r>
      <w:r>
        <w:rPr>
          <w:rFonts w:hint="eastAsia"/>
          <w:sz w:val="24"/>
        </w:rPr>
        <w:t>国家发展和改革委员会主任：徐绍史</w:t>
      </w:r>
    </w:p>
    <w:p>
      <w:pPr>
        <w:spacing w:line="400" w:lineRule="atLeast"/>
        <w:ind w:firstLine="480" w:firstLineChars="200"/>
        <w:rPr>
          <w:rFonts w:hint="eastAsia"/>
          <w:sz w:val="24"/>
        </w:rPr>
      </w:pPr>
      <w:r>
        <w:rPr>
          <w:rFonts w:hint="eastAsia"/>
          <w:sz w:val="24"/>
          <w:lang w:val="en-US" w:eastAsia="zh-CN"/>
        </w:rPr>
        <w:t xml:space="preserve">                              </w:t>
      </w:r>
      <w:r>
        <w:rPr>
          <w:rFonts w:hint="eastAsia"/>
          <w:sz w:val="24"/>
        </w:rPr>
        <w:t>国家机关事务管理局局长：李宝荣</w:t>
      </w:r>
    </w:p>
    <w:p>
      <w:pPr>
        <w:spacing w:line="400" w:lineRule="atLeast"/>
        <w:ind w:firstLine="480" w:firstLineChars="200"/>
        <w:rPr>
          <w:rFonts w:hint="eastAsia"/>
          <w:sz w:val="24"/>
        </w:rPr>
      </w:pPr>
      <w:r>
        <w:rPr>
          <w:rFonts w:hint="eastAsia"/>
          <w:sz w:val="24"/>
          <w:lang w:val="en-US" w:eastAsia="zh-CN"/>
        </w:rPr>
        <w:t xml:space="preserve">                                   </w:t>
      </w:r>
      <w:r>
        <w:rPr>
          <w:rFonts w:hint="default"/>
          <w:sz w:val="24"/>
          <w:lang w:eastAsia="zh-CN"/>
        </w:rPr>
        <w:t xml:space="preserve">  </w:t>
      </w:r>
      <w:r>
        <w:rPr>
          <w:rFonts w:hint="eastAsia"/>
          <w:sz w:val="24"/>
        </w:rPr>
        <w:t>2015年12月31日</w:t>
      </w:r>
    </w:p>
    <w:p>
      <w:pPr>
        <w:spacing w:line="400" w:lineRule="atLeast"/>
        <w:ind w:firstLine="480" w:firstLineChars="200"/>
        <w:rPr>
          <w:rFonts w:hint="eastAsia"/>
          <w:sz w:val="24"/>
        </w:rPr>
      </w:pPr>
    </w:p>
    <w:p>
      <w:pPr>
        <w:spacing w:line="500" w:lineRule="exact"/>
        <w:jc w:val="center"/>
        <w:rPr>
          <w:rFonts w:hint="eastAsia" w:ascii="方正小标宋简体" w:eastAsia="方正小标宋简体"/>
          <w:sz w:val="32"/>
          <w:szCs w:val="32"/>
        </w:rPr>
      </w:pPr>
      <w:bookmarkStart w:id="0" w:name="_GoBack"/>
      <w:r>
        <w:rPr>
          <w:rFonts w:hint="eastAsia" w:ascii="方正小标宋简体" w:eastAsia="方正小标宋简体"/>
          <w:sz w:val="32"/>
          <w:szCs w:val="32"/>
        </w:rPr>
        <w:t>公共机构能源审计管理暂行办法</w:t>
      </w:r>
      <w:bookmarkEnd w:id="0"/>
    </w:p>
    <w:p>
      <w:pPr>
        <w:spacing w:line="400" w:lineRule="atLeast"/>
        <w:ind w:firstLine="480" w:firstLineChars="200"/>
        <w:rPr>
          <w:rFonts w:hint="eastAsia"/>
          <w:sz w:val="24"/>
        </w:rPr>
      </w:pPr>
    </w:p>
    <w:p>
      <w:pPr>
        <w:spacing w:line="400" w:lineRule="atLeast"/>
        <w:ind w:firstLine="480" w:firstLineChars="200"/>
        <w:rPr>
          <w:rFonts w:hint="eastAsia"/>
          <w:sz w:val="24"/>
        </w:rPr>
      </w:pPr>
      <w:r>
        <w:rPr>
          <w:rFonts w:hint="eastAsia"/>
          <w:sz w:val="24"/>
        </w:rPr>
        <w:t>第一条</w:t>
      </w:r>
      <w:r>
        <w:rPr>
          <w:rFonts w:hint="eastAsia"/>
          <w:sz w:val="24"/>
          <w:lang w:val="en-US" w:eastAsia="zh-CN"/>
        </w:rPr>
        <w:t xml:space="preserve">  </w:t>
      </w:r>
      <w:r>
        <w:rPr>
          <w:rFonts w:hint="eastAsia"/>
          <w:sz w:val="24"/>
        </w:rPr>
        <w:t>为加强公共机构节能管理，规范公共机构能源审计工作，提高公共机构能源利用效率，节约财政支出，根据《中华人民共和国节约能源法》、《党政机关厉行节约反对浪费条例》和《公共机构节能条例》等法律、法规，制定本办法。</w:t>
      </w:r>
    </w:p>
    <w:p>
      <w:pPr>
        <w:spacing w:line="400" w:lineRule="atLeast"/>
        <w:ind w:firstLine="480" w:firstLineChars="200"/>
        <w:rPr>
          <w:rFonts w:hint="eastAsia"/>
          <w:sz w:val="24"/>
        </w:rPr>
      </w:pPr>
      <w:r>
        <w:rPr>
          <w:rFonts w:hint="eastAsia"/>
          <w:sz w:val="24"/>
        </w:rPr>
        <w:t>第二条</w:t>
      </w:r>
      <w:r>
        <w:rPr>
          <w:rFonts w:hint="eastAsia"/>
          <w:sz w:val="24"/>
          <w:lang w:val="en-US" w:eastAsia="zh-CN"/>
        </w:rPr>
        <w:t xml:space="preserve">  </w:t>
      </w:r>
      <w:r>
        <w:rPr>
          <w:rFonts w:hint="eastAsia"/>
          <w:sz w:val="24"/>
        </w:rPr>
        <w:t>公共机构能源审计是指依据有关法律、法规和标准，对公共机构的用能系统、设备的运行、管理及能源资源利用状况进行检验、核查和技术、经济分析评价，提出改进用能方式或提高用能效率建议和意见的行为。公共机构能源审计可由公共机构自行或委托能源审计服务机构，或由管理机关事务工作的机构委托能源审计服务机构实施。</w:t>
      </w:r>
    </w:p>
    <w:p>
      <w:pPr>
        <w:spacing w:line="400" w:lineRule="atLeast"/>
        <w:ind w:firstLine="480" w:firstLineChars="200"/>
        <w:rPr>
          <w:rFonts w:hint="eastAsia"/>
          <w:sz w:val="24"/>
        </w:rPr>
      </w:pPr>
      <w:r>
        <w:rPr>
          <w:rFonts w:hint="eastAsia"/>
          <w:sz w:val="24"/>
        </w:rPr>
        <w:t>第三条</w:t>
      </w:r>
      <w:r>
        <w:rPr>
          <w:rFonts w:hint="eastAsia"/>
          <w:sz w:val="24"/>
          <w:lang w:val="en-US" w:eastAsia="zh-CN"/>
        </w:rPr>
        <w:t xml:space="preserve">  </w:t>
      </w:r>
      <w:r>
        <w:rPr>
          <w:rFonts w:hint="eastAsia"/>
          <w:sz w:val="24"/>
        </w:rPr>
        <w:t>公共机构能源审计应当坚持“全面客观、突出重点、量化细化、安全保密”原则。</w:t>
      </w:r>
    </w:p>
    <w:p>
      <w:pPr>
        <w:spacing w:line="400" w:lineRule="atLeast"/>
        <w:ind w:firstLine="480" w:firstLineChars="200"/>
        <w:rPr>
          <w:rFonts w:hint="eastAsia"/>
          <w:sz w:val="24"/>
        </w:rPr>
      </w:pPr>
      <w:r>
        <w:rPr>
          <w:rFonts w:hint="eastAsia"/>
          <w:sz w:val="24"/>
        </w:rPr>
        <w:t>第四条</w:t>
      </w:r>
      <w:r>
        <w:rPr>
          <w:rFonts w:hint="eastAsia"/>
          <w:sz w:val="24"/>
          <w:lang w:val="en-US" w:eastAsia="zh-CN"/>
        </w:rPr>
        <w:t xml:space="preserve">  </w:t>
      </w:r>
      <w:r>
        <w:rPr>
          <w:rFonts w:hint="eastAsia"/>
          <w:sz w:val="24"/>
        </w:rPr>
        <w:t>国务院管理节能工作的部门会同国务院管理机关事务工作的机构，推进全国公共机构能源审计工作。县级以上管理节能工作的部门会同同级地方人民政府管理机关事务工作的机构，推进本地区公共机构能源审计工作。教育、科技、文化、卫生、体育等系统各级主管部门在同级管理机关事务工作的机构指导下，推进本级系统内公共机构能源审计工作。</w:t>
      </w:r>
    </w:p>
    <w:p>
      <w:pPr>
        <w:spacing w:line="400" w:lineRule="atLeast"/>
        <w:ind w:firstLine="480" w:firstLineChars="200"/>
        <w:rPr>
          <w:rFonts w:hint="eastAsia"/>
          <w:sz w:val="24"/>
        </w:rPr>
      </w:pPr>
      <w:r>
        <w:rPr>
          <w:rFonts w:hint="eastAsia"/>
          <w:sz w:val="24"/>
        </w:rPr>
        <w:t>第五条</w:t>
      </w:r>
      <w:r>
        <w:rPr>
          <w:rFonts w:hint="eastAsia"/>
          <w:sz w:val="24"/>
          <w:lang w:val="en-US" w:eastAsia="zh-CN"/>
        </w:rPr>
        <w:t xml:space="preserve">  </w:t>
      </w:r>
      <w:r>
        <w:rPr>
          <w:rFonts w:hint="eastAsia"/>
          <w:sz w:val="24"/>
        </w:rPr>
        <w:t>县级以上各级人民政府管理机关事务工作的机构应当将能源审计工作内容纳入公共机构节能规划和工作计划，并与节能改造、合同能源管理、用能标准制定等工作相衔接。</w:t>
      </w:r>
    </w:p>
    <w:p>
      <w:pPr>
        <w:spacing w:line="400" w:lineRule="atLeast"/>
        <w:ind w:firstLine="480" w:firstLineChars="200"/>
        <w:rPr>
          <w:rFonts w:hint="eastAsia"/>
          <w:sz w:val="24"/>
        </w:rPr>
      </w:pPr>
      <w:r>
        <w:rPr>
          <w:rFonts w:hint="eastAsia"/>
          <w:sz w:val="24"/>
        </w:rPr>
        <w:t>第六条</w:t>
      </w:r>
      <w:r>
        <w:rPr>
          <w:rFonts w:hint="eastAsia"/>
          <w:sz w:val="24"/>
          <w:lang w:val="en-US" w:eastAsia="zh-CN"/>
        </w:rPr>
        <w:t xml:space="preserve">  </w:t>
      </w:r>
      <w:r>
        <w:rPr>
          <w:rFonts w:hint="eastAsia"/>
          <w:sz w:val="24"/>
        </w:rPr>
        <w:t>年能源消费量达500吨标准煤以上或年电力消耗200万千瓦时以上或建筑面积1万平方米以上的公共机构或集中办公区每 5年应开展一次能源审计，并纳入政府购买服务范围。</w:t>
      </w:r>
    </w:p>
    <w:p>
      <w:pPr>
        <w:spacing w:line="400" w:lineRule="atLeast"/>
        <w:ind w:firstLine="480" w:firstLineChars="200"/>
        <w:rPr>
          <w:rFonts w:hint="eastAsia"/>
          <w:sz w:val="24"/>
        </w:rPr>
      </w:pPr>
      <w:r>
        <w:rPr>
          <w:rFonts w:hint="eastAsia"/>
          <w:sz w:val="24"/>
        </w:rPr>
        <w:t>对存在下列情况之一的本级公共机构或集中办公区，县级以上各级人民政府管理机关事务工作的机构应结合工作实际，委托能源审计服务机构，组织开展能源审计：</w:t>
      </w:r>
    </w:p>
    <w:p>
      <w:pPr>
        <w:spacing w:line="400" w:lineRule="atLeast"/>
        <w:ind w:firstLine="480" w:firstLineChars="200"/>
        <w:rPr>
          <w:rFonts w:hint="eastAsia"/>
          <w:sz w:val="24"/>
        </w:rPr>
      </w:pPr>
      <w:r>
        <w:rPr>
          <w:rFonts w:hint="eastAsia"/>
          <w:sz w:val="24"/>
        </w:rPr>
        <w:t>（一）年能源消费总量占本级公共机构能源消费比重排前 10%的；</w:t>
      </w:r>
    </w:p>
    <w:p>
      <w:pPr>
        <w:spacing w:line="400" w:lineRule="atLeast"/>
        <w:ind w:firstLine="480" w:firstLineChars="200"/>
        <w:rPr>
          <w:rFonts w:hint="eastAsia"/>
          <w:sz w:val="24"/>
        </w:rPr>
      </w:pPr>
      <w:r>
        <w:rPr>
          <w:rFonts w:hint="eastAsia"/>
          <w:sz w:val="24"/>
        </w:rPr>
        <w:t>（二）与上一年度相比年度能源消费量增长超过 20%的；</w:t>
      </w:r>
    </w:p>
    <w:p>
      <w:pPr>
        <w:spacing w:line="400" w:lineRule="atLeast"/>
        <w:ind w:firstLine="480" w:firstLineChars="200"/>
        <w:rPr>
          <w:rFonts w:hint="eastAsia"/>
          <w:sz w:val="24"/>
        </w:rPr>
      </w:pPr>
      <w:r>
        <w:rPr>
          <w:rFonts w:hint="eastAsia"/>
          <w:sz w:val="24"/>
        </w:rPr>
        <w:t>（三）未完成年度节能目标任务的；</w:t>
      </w:r>
    </w:p>
    <w:p>
      <w:pPr>
        <w:spacing w:line="400" w:lineRule="atLeast"/>
        <w:ind w:firstLine="480" w:firstLineChars="200"/>
        <w:rPr>
          <w:rFonts w:hint="eastAsia"/>
          <w:sz w:val="24"/>
        </w:rPr>
      </w:pPr>
      <w:r>
        <w:rPr>
          <w:rFonts w:hint="eastAsia"/>
          <w:sz w:val="24"/>
        </w:rPr>
        <w:t>（四）其他有必要实施能源审计情况的。</w:t>
      </w:r>
    </w:p>
    <w:p>
      <w:pPr>
        <w:spacing w:line="400" w:lineRule="atLeast"/>
        <w:ind w:firstLine="480" w:firstLineChars="200"/>
        <w:rPr>
          <w:rFonts w:hint="eastAsia"/>
          <w:sz w:val="24"/>
        </w:rPr>
      </w:pPr>
      <w:r>
        <w:rPr>
          <w:rFonts w:hint="eastAsia"/>
          <w:sz w:val="24"/>
        </w:rPr>
        <w:t>第七条</w:t>
      </w:r>
      <w:r>
        <w:rPr>
          <w:rFonts w:hint="eastAsia"/>
          <w:sz w:val="24"/>
          <w:lang w:val="en-US" w:eastAsia="zh-CN"/>
        </w:rPr>
        <w:t xml:space="preserve">  </w:t>
      </w:r>
      <w:r>
        <w:rPr>
          <w:rFonts w:hint="eastAsia"/>
          <w:sz w:val="24"/>
        </w:rPr>
        <w:t>县级以上各级人民政府管理机关事务工作的机构组织开展能源审计应符合以下要求：</w:t>
      </w:r>
    </w:p>
    <w:p>
      <w:pPr>
        <w:spacing w:line="400" w:lineRule="atLeast"/>
        <w:ind w:firstLine="480" w:firstLineChars="200"/>
        <w:rPr>
          <w:rFonts w:hint="eastAsia"/>
          <w:sz w:val="24"/>
        </w:rPr>
      </w:pPr>
      <w:r>
        <w:rPr>
          <w:rFonts w:hint="eastAsia"/>
          <w:sz w:val="24"/>
        </w:rPr>
        <w:t>（一）在实施能源审计10个工作日前，应书面通知被审计公共机构准备好相关资料；</w:t>
      </w:r>
    </w:p>
    <w:p>
      <w:pPr>
        <w:spacing w:line="400" w:lineRule="atLeast"/>
        <w:ind w:firstLine="480" w:firstLineChars="200"/>
        <w:rPr>
          <w:rFonts w:hint="eastAsia"/>
          <w:sz w:val="24"/>
        </w:rPr>
      </w:pPr>
      <w:r>
        <w:rPr>
          <w:rFonts w:hint="eastAsia"/>
          <w:sz w:val="24"/>
        </w:rPr>
        <w:t>（二）能源审计工作周期不超过1年，累计工作日不超过45天。</w:t>
      </w:r>
    </w:p>
    <w:p>
      <w:pPr>
        <w:spacing w:line="400" w:lineRule="atLeast"/>
        <w:ind w:firstLine="480" w:firstLineChars="200"/>
        <w:rPr>
          <w:rFonts w:hint="eastAsia"/>
          <w:sz w:val="24"/>
        </w:rPr>
      </w:pPr>
      <w:r>
        <w:rPr>
          <w:rFonts w:hint="eastAsia"/>
          <w:sz w:val="24"/>
        </w:rPr>
        <w:t>第八条</w:t>
      </w:r>
      <w:r>
        <w:rPr>
          <w:rFonts w:hint="eastAsia"/>
          <w:sz w:val="24"/>
          <w:lang w:val="en-US" w:eastAsia="zh-CN"/>
        </w:rPr>
        <w:t xml:space="preserve">  </w:t>
      </w:r>
      <w:r>
        <w:rPr>
          <w:rFonts w:hint="eastAsia"/>
          <w:sz w:val="24"/>
        </w:rPr>
        <w:t>能源审计服务机构须具有独立法人资格，具备履行能源审计工作所必须的检验、测试等专业技术能力，具备相关领域认证资质或实验室认可资质。鼓励具备采用合同能源管理方式提供节能服务经验的企业承担能源审计服务工作。</w:t>
      </w:r>
    </w:p>
    <w:p>
      <w:pPr>
        <w:spacing w:line="400" w:lineRule="atLeast"/>
        <w:ind w:firstLine="480" w:firstLineChars="200"/>
        <w:rPr>
          <w:rFonts w:hint="eastAsia"/>
          <w:sz w:val="24"/>
        </w:rPr>
      </w:pPr>
      <w:r>
        <w:rPr>
          <w:rFonts w:hint="eastAsia"/>
          <w:sz w:val="24"/>
        </w:rPr>
        <w:t>第九条</w:t>
      </w:r>
      <w:r>
        <w:rPr>
          <w:rFonts w:hint="eastAsia"/>
          <w:sz w:val="24"/>
          <w:lang w:val="en-US" w:eastAsia="zh-CN"/>
        </w:rPr>
        <w:t xml:space="preserve">  </w:t>
      </w:r>
      <w:r>
        <w:rPr>
          <w:rFonts w:hint="eastAsia"/>
          <w:sz w:val="24"/>
        </w:rPr>
        <w:t>能源审计服务机构开展能源审计，应符合《公共机构能源审计技术导则》及相关规范性文件的要求。提供节能服务经验的企业承担能源审计服务工作。</w:t>
      </w:r>
    </w:p>
    <w:p>
      <w:pPr>
        <w:spacing w:line="400" w:lineRule="atLeast"/>
        <w:ind w:firstLine="480" w:firstLineChars="200"/>
        <w:rPr>
          <w:rFonts w:hint="eastAsia"/>
          <w:sz w:val="24"/>
        </w:rPr>
      </w:pPr>
      <w:r>
        <w:rPr>
          <w:rFonts w:hint="eastAsia"/>
          <w:sz w:val="24"/>
        </w:rPr>
        <w:t>第十条</w:t>
      </w:r>
      <w:r>
        <w:rPr>
          <w:rFonts w:hint="eastAsia"/>
          <w:sz w:val="24"/>
          <w:lang w:val="en-US" w:eastAsia="zh-CN"/>
        </w:rPr>
        <w:t xml:space="preserve">  </w:t>
      </w:r>
      <w:r>
        <w:rPr>
          <w:rFonts w:hint="eastAsia"/>
          <w:sz w:val="24"/>
        </w:rPr>
        <w:t>能源审计服务机构形成的能源审计报告应当书面征求被审计公共机构意见，被审计公共机构应当自接到能源审计报告之日起 10个工作日内，提出书面意见。能源审计服务机构要进一步核实情况，对审计报告做相应修改，送达被审计公共机构；10个工作日内被审计公共机构未提出书面意见的，视同无异议。</w:t>
      </w:r>
    </w:p>
    <w:p>
      <w:pPr>
        <w:spacing w:line="400" w:lineRule="atLeast"/>
        <w:ind w:firstLine="480" w:firstLineChars="200"/>
        <w:rPr>
          <w:rFonts w:hint="eastAsia"/>
          <w:sz w:val="24"/>
        </w:rPr>
      </w:pPr>
      <w:r>
        <w:rPr>
          <w:rFonts w:hint="eastAsia"/>
          <w:sz w:val="24"/>
        </w:rPr>
        <w:t>第十一条</w:t>
      </w:r>
      <w:r>
        <w:rPr>
          <w:rFonts w:hint="eastAsia"/>
          <w:sz w:val="24"/>
          <w:lang w:val="en-US" w:eastAsia="zh-CN"/>
        </w:rPr>
        <w:t xml:space="preserve">  </w:t>
      </w:r>
      <w:r>
        <w:rPr>
          <w:rFonts w:hint="eastAsia"/>
          <w:sz w:val="24"/>
        </w:rPr>
        <w:t>公共机构应当根据能源审计报告提出的建议和意见，采取提高能源利用效率的措施，2月内制定整改方案。公共机构应对所属公共机构能源审计工作情况进行监督检查，督促其及时整改。</w:t>
      </w:r>
    </w:p>
    <w:p>
      <w:pPr>
        <w:spacing w:line="400" w:lineRule="atLeast"/>
        <w:ind w:firstLine="480" w:firstLineChars="200"/>
        <w:rPr>
          <w:rFonts w:hint="eastAsia"/>
          <w:sz w:val="24"/>
        </w:rPr>
      </w:pPr>
      <w:r>
        <w:rPr>
          <w:rFonts w:hint="eastAsia"/>
          <w:sz w:val="24"/>
        </w:rPr>
        <w:t>县级以上人民政府管理机关事务工作的机构应对法定职责范围内公共机构能源审计工作情况进行监督检查，督促其及时整改。</w:t>
      </w:r>
    </w:p>
    <w:p>
      <w:pPr>
        <w:spacing w:line="400" w:lineRule="atLeast"/>
        <w:ind w:firstLine="480" w:firstLineChars="200"/>
        <w:rPr>
          <w:rFonts w:hint="eastAsia"/>
          <w:sz w:val="24"/>
        </w:rPr>
      </w:pPr>
      <w:r>
        <w:rPr>
          <w:rFonts w:hint="eastAsia"/>
          <w:sz w:val="24"/>
        </w:rPr>
        <w:t>公共机构能源审计开展情况应作为节能目标责任评价考核的重要内容。</w:t>
      </w:r>
    </w:p>
    <w:p>
      <w:pPr>
        <w:spacing w:line="400" w:lineRule="atLeast"/>
        <w:ind w:firstLine="480" w:firstLineChars="200"/>
        <w:rPr>
          <w:rFonts w:hint="eastAsia"/>
          <w:sz w:val="24"/>
        </w:rPr>
      </w:pPr>
      <w:r>
        <w:rPr>
          <w:rFonts w:hint="eastAsia"/>
          <w:sz w:val="24"/>
        </w:rPr>
        <w:t>第十二条</w:t>
      </w:r>
      <w:r>
        <w:rPr>
          <w:rFonts w:hint="eastAsia"/>
          <w:sz w:val="24"/>
          <w:lang w:val="en-US" w:eastAsia="zh-CN"/>
        </w:rPr>
        <w:t xml:space="preserve">  </w:t>
      </w:r>
      <w:r>
        <w:rPr>
          <w:rFonts w:hint="eastAsia"/>
          <w:sz w:val="24"/>
        </w:rPr>
        <w:t>公共机构应及时将本级及所属公共机构的能源审计报告、整改方案报送同级管理机关事务工作的机构。</w:t>
      </w:r>
    </w:p>
    <w:p>
      <w:pPr>
        <w:spacing w:line="400" w:lineRule="atLeast"/>
        <w:ind w:firstLine="480" w:firstLineChars="200"/>
        <w:rPr>
          <w:rFonts w:hint="eastAsia"/>
          <w:sz w:val="24"/>
        </w:rPr>
      </w:pPr>
      <w:r>
        <w:rPr>
          <w:rFonts w:hint="eastAsia"/>
          <w:sz w:val="24"/>
        </w:rPr>
        <w:t>县级以上人民政府管理机关事务工作的机构应于每年3月底前将上一年度法定职责范围内公共机构能源审计情况报送上级人民政府管理机关事务工作的机构，并抄送同级节能主管部门和有关行业主管部门。</w:t>
      </w:r>
    </w:p>
    <w:p>
      <w:pPr>
        <w:spacing w:line="400" w:lineRule="atLeast"/>
        <w:ind w:firstLine="480" w:firstLineChars="200"/>
        <w:rPr>
          <w:rFonts w:hint="eastAsia"/>
          <w:sz w:val="24"/>
        </w:rPr>
      </w:pPr>
      <w:r>
        <w:rPr>
          <w:rFonts w:hint="eastAsia"/>
          <w:sz w:val="24"/>
        </w:rPr>
        <w:t>第十三条</w:t>
      </w:r>
      <w:r>
        <w:rPr>
          <w:rFonts w:hint="eastAsia"/>
          <w:sz w:val="24"/>
          <w:lang w:val="en-US" w:eastAsia="zh-CN"/>
        </w:rPr>
        <w:t xml:space="preserve">  </w:t>
      </w:r>
      <w:r>
        <w:rPr>
          <w:rFonts w:hint="eastAsia"/>
          <w:sz w:val="24"/>
        </w:rPr>
        <w:t>能源审计服务机构及工作人员须为被审计公共机构保守秘密，不得泄露国家秘密、商业秘密和技术秘密。</w:t>
      </w:r>
    </w:p>
    <w:p>
      <w:pPr>
        <w:spacing w:line="400" w:lineRule="atLeast"/>
        <w:ind w:firstLine="480" w:firstLineChars="200"/>
        <w:rPr>
          <w:rFonts w:hint="eastAsia"/>
          <w:sz w:val="24"/>
        </w:rPr>
      </w:pPr>
      <w:r>
        <w:rPr>
          <w:rFonts w:hint="eastAsia"/>
          <w:sz w:val="24"/>
        </w:rPr>
        <w:t>第十四条</w:t>
      </w:r>
      <w:r>
        <w:rPr>
          <w:rFonts w:hint="eastAsia"/>
          <w:sz w:val="24"/>
          <w:lang w:val="en-US" w:eastAsia="zh-CN"/>
        </w:rPr>
        <w:t xml:space="preserve">  </w:t>
      </w:r>
      <w:r>
        <w:rPr>
          <w:rFonts w:hint="eastAsia"/>
          <w:sz w:val="24"/>
        </w:rPr>
        <w:t>能源审计服务机构有下列行为之一的，县级以上人民政府管理机关事务工作的机构应立即中止其能源审计工作，并会同管理节能工作的部门在官方网站按照有关规定向社会公示，并纳入信用体系记录，并依法追究其责任：</w:t>
      </w:r>
    </w:p>
    <w:p>
      <w:pPr>
        <w:spacing w:line="400" w:lineRule="atLeast"/>
        <w:ind w:firstLine="480" w:firstLineChars="200"/>
        <w:rPr>
          <w:rFonts w:hint="eastAsia"/>
          <w:sz w:val="24"/>
        </w:rPr>
      </w:pPr>
      <w:r>
        <w:rPr>
          <w:rFonts w:hint="eastAsia"/>
          <w:sz w:val="24"/>
        </w:rPr>
        <w:t>（一）在能源审计过程中违纪违规的；</w:t>
      </w:r>
    </w:p>
    <w:p>
      <w:pPr>
        <w:spacing w:line="400" w:lineRule="atLeast"/>
        <w:ind w:firstLine="480" w:firstLineChars="200"/>
        <w:rPr>
          <w:rFonts w:hint="eastAsia"/>
          <w:sz w:val="24"/>
        </w:rPr>
      </w:pPr>
      <w:r>
        <w:rPr>
          <w:rFonts w:hint="eastAsia"/>
          <w:sz w:val="24"/>
        </w:rPr>
        <w:t>（二）未履行能源审计合同的；</w:t>
      </w:r>
    </w:p>
    <w:p>
      <w:pPr>
        <w:spacing w:line="400" w:lineRule="atLeast"/>
        <w:ind w:firstLine="480" w:firstLineChars="200"/>
        <w:rPr>
          <w:rFonts w:hint="eastAsia"/>
          <w:sz w:val="24"/>
        </w:rPr>
      </w:pPr>
      <w:r>
        <w:rPr>
          <w:rFonts w:hint="eastAsia"/>
          <w:sz w:val="24"/>
        </w:rPr>
        <w:t>（三）能源审计结果与事实严重不符，有重大偏差的；</w:t>
      </w:r>
    </w:p>
    <w:p>
      <w:pPr>
        <w:spacing w:line="400" w:lineRule="atLeast"/>
        <w:ind w:firstLine="480" w:firstLineChars="200"/>
        <w:rPr>
          <w:rFonts w:hint="eastAsia"/>
          <w:sz w:val="24"/>
        </w:rPr>
      </w:pPr>
      <w:r>
        <w:rPr>
          <w:rFonts w:hint="eastAsia"/>
          <w:sz w:val="24"/>
        </w:rPr>
        <w:t>（四）未履行保密责任的。</w:t>
      </w:r>
    </w:p>
    <w:p>
      <w:pPr>
        <w:spacing w:line="400" w:lineRule="atLeast"/>
        <w:ind w:firstLine="480" w:firstLineChars="200"/>
        <w:rPr>
          <w:rFonts w:hint="eastAsia"/>
          <w:sz w:val="24"/>
        </w:rPr>
      </w:pPr>
      <w:r>
        <w:rPr>
          <w:rFonts w:hint="eastAsia"/>
          <w:sz w:val="24"/>
        </w:rPr>
        <w:t>第十五条</w:t>
      </w:r>
      <w:r>
        <w:rPr>
          <w:rFonts w:hint="eastAsia"/>
          <w:sz w:val="24"/>
          <w:lang w:val="en-US" w:eastAsia="zh-CN"/>
        </w:rPr>
        <w:t xml:space="preserve">  </w:t>
      </w:r>
      <w:r>
        <w:rPr>
          <w:rFonts w:hint="eastAsia"/>
          <w:sz w:val="24"/>
        </w:rPr>
        <w:t>公共机构有下列行为之一的，由本级人民政府管理机关事务工作的机构会同管理节能工作的部门责令限期整改；逾期不改正的，予以通报：</w:t>
      </w:r>
    </w:p>
    <w:p>
      <w:pPr>
        <w:spacing w:line="400" w:lineRule="atLeast"/>
        <w:ind w:firstLine="480" w:firstLineChars="200"/>
        <w:rPr>
          <w:rFonts w:hint="eastAsia"/>
          <w:sz w:val="24"/>
        </w:rPr>
      </w:pPr>
      <w:r>
        <w:rPr>
          <w:rFonts w:hint="eastAsia"/>
          <w:sz w:val="24"/>
        </w:rPr>
        <w:t>（一）未按本办法规定组织实施能源审计的；</w:t>
      </w:r>
    </w:p>
    <w:p>
      <w:pPr>
        <w:spacing w:line="400" w:lineRule="atLeast"/>
        <w:ind w:firstLine="480" w:firstLineChars="200"/>
        <w:rPr>
          <w:rFonts w:hint="eastAsia"/>
          <w:sz w:val="24"/>
        </w:rPr>
      </w:pPr>
      <w:r>
        <w:rPr>
          <w:rFonts w:hint="eastAsia"/>
          <w:sz w:val="24"/>
        </w:rPr>
        <w:t>（二）拒绝、阻碍能源审计的；</w:t>
      </w:r>
    </w:p>
    <w:p>
      <w:pPr>
        <w:spacing w:line="400" w:lineRule="atLeast"/>
        <w:ind w:firstLine="480" w:firstLineChars="200"/>
        <w:rPr>
          <w:rFonts w:hint="eastAsia"/>
          <w:sz w:val="24"/>
        </w:rPr>
      </w:pPr>
      <w:r>
        <w:rPr>
          <w:rFonts w:hint="eastAsia"/>
          <w:sz w:val="24"/>
        </w:rPr>
        <w:t>（三）拒绝、拖延提供与能源审计有关资料，或者提供的资料不真实、不完整的；</w:t>
      </w:r>
    </w:p>
    <w:p>
      <w:pPr>
        <w:spacing w:line="400" w:lineRule="atLeast"/>
        <w:ind w:firstLine="480" w:firstLineChars="200"/>
        <w:rPr>
          <w:rFonts w:hint="eastAsia"/>
          <w:sz w:val="24"/>
        </w:rPr>
      </w:pPr>
      <w:r>
        <w:rPr>
          <w:rFonts w:hint="eastAsia"/>
          <w:sz w:val="24"/>
        </w:rPr>
        <w:t>（四）未按照能源审计结果进行整改的。</w:t>
      </w:r>
    </w:p>
    <w:p>
      <w:pPr>
        <w:spacing w:line="400" w:lineRule="atLeast"/>
        <w:ind w:firstLine="480" w:firstLineChars="200"/>
        <w:rPr>
          <w:rFonts w:hint="eastAsia"/>
          <w:sz w:val="24"/>
        </w:rPr>
      </w:pPr>
      <w:r>
        <w:rPr>
          <w:rFonts w:hint="eastAsia"/>
          <w:sz w:val="24"/>
        </w:rPr>
        <w:t>第十六条</w:t>
      </w:r>
      <w:r>
        <w:rPr>
          <w:rFonts w:hint="eastAsia"/>
          <w:sz w:val="24"/>
          <w:lang w:val="en-US" w:eastAsia="zh-CN"/>
        </w:rPr>
        <w:t xml:space="preserve">  </w:t>
      </w:r>
      <w:r>
        <w:rPr>
          <w:rFonts w:hint="eastAsia"/>
          <w:sz w:val="24"/>
        </w:rPr>
        <w:t>县级以上各级人民政府管理机关事务工作的机构组织开展能源审计的工作经费，应按照国家有关规定列入部门预算，并按照规定程序向同级财政部门申请。</w:t>
      </w:r>
    </w:p>
    <w:p>
      <w:pPr>
        <w:spacing w:line="400" w:lineRule="atLeast"/>
        <w:ind w:firstLine="480" w:firstLineChars="200"/>
        <w:rPr>
          <w:rFonts w:hint="eastAsia"/>
          <w:sz w:val="24"/>
        </w:rPr>
      </w:pPr>
      <w:r>
        <w:rPr>
          <w:rFonts w:hint="eastAsia"/>
          <w:sz w:val="24"/>
        </w:rPr>
        <w:t>第十七条</w:t>
      </w:r>
      <w:r>
        <w:rPr>
          <w:rFonts w:hint="eastAsia"/>
          <w:sz w:val="24"/>
          <w:lang w:val="en-US" w:eastAsia="zh-CN"/>
        </w:rPr>
        <w:t xml:space="preserve">  </w:t>
      </w:r>
      <w:r>
        <w:rPr>
          <w:rFonts w:hint="eastAsia"/>
          <w:sz w:val="24"/>
        </w:rPr>
        <w:t>本办法由国家发展改革委会同国家机关事务管理局负责解释。</w:t>
      </w:r>
    </w:p>
    <w:p>
      <w:r>
        <w:rPr>
          <w:rFonts w:hint="eastAsia"/>
          <w:sz w:val="24"/>
        </w:rPr>
        <w:t>第十八条</w:t>
      </w:r>
      <w:r>
        <w:rPr>
          <w:rFonts w:hint="eastAsia"/>
          <w:sz w:val="24"/>
          <w:lang w:val="en-US" w:eastAsia="zh-CN"/>
        </w:rPr>
        <w:t xml:space="preserve">  </w:t>
      </w:r>
      <w:r>
        <w:rPr>
          <w:rFonts w:hint="eastAsia"/>
          <w:sz w:val="24"/>
        </w:rPr>
        <w:t>本办法自2016年3月1日起施行。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仿宋_GB2312">
    <w:altName w:val="方正仿宋_GBK"/>
    <w:panose1 w:val="02010609030101010101"/>
    <w:charset w:val="00"/>
    <w:family w:val="modern"/>
    <w:pitch w:val="default"/>
    <w:sig w:usb0="00000000" w:usb1="00000000" w:usb2="00000000" w:usb3="00000000" w:csb0="00040000" w:csb1="00000000"/>
  </w:font>
  <w:font w:name="方正仿宋简体">
    <w:altName w:val="苹方-简"/>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altName w:val="宋体"/>
    <w:panose1 w:val="03000509000000000000"/>
    <w:charset w:val="00"/>
    <w:family w:val="auto"/>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77B5D"/>
    <w:rsid w:val="2DD7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2021-12-27T00:38:00Z</dcterms:created>
  <dc:creator>sunyadong</dc:creator>
  <cp:lastModifiedBy>sunyadong</cp:lastModifiedBy>
  <dcterms:modified xsi:type="dcterms:W3CDTF">2021-12-27T00:39:11Z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